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3F98" w14:textId="0C2A86B4" w:rsidR="00A80BFB" w:rsidRPr="00ED69C1" w:rsidRDefault="00A80BFB" w:rsidP="00A80BFB">
      <w:pPr>
        <w:rPr>
          <w:rFonts w:ascii="Calibri" w:hAnsi="Calibri" w:cs="Calibri"/>
          <w:b/>
          <w:sz w:val="22"/>
          <w:szCs w:val="22"/>
        </w:rPr>
      </w:pPr>
    </w:p>
    <w:p w14:paraId="24CB773F" w14:textId="18992352" w:rsidR="005459DE" w:rsidRPr="00ED69C1" w:rsidRDefault="00C86A17" w:rsidP="00A80BFB">
      <w:pPr>
        <w:rPr>
          <w:rFonts w:ascii="Calibri" w:hAnsi="Calibri" w:cs="Calibri"/>
          <w:b/>
          <w:sz w:val="22"/>
          <w:szCs w:val="22"/>
        </w:rPr>
      </w:pPr>
      <w:r w:rsidRPr="00ED69C1">
        <w:rPr>
          <w:rFonts w:ascii="Calibri" w:hAnsi="Calibri" w:cs="Calibri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45ECC739" wp14:editId="27A3A5A8">
            <wp:simplePos x="0" y="0"/>
            <wp:positionH relativeFrom="page">
              <wp:posOffset>464185</wp:posOffset>
            </wp:positionH>
            <wp:positionV relativeFrom="page">
              <wp:posOffset>540385</wp:posOffset>
            </wp:positionV>
            <wp:extent cx="1183640" cy="1659890"/>
            <wp:effectExtent l="0" t="0" r="10160" b="0"/>
            <wp:wrapThrough wrapText="bothSides">
              <wp:wrapPolygon edited="0">
                <wp:start x="0" y="0"/>
                <wp:lineTo x="0" y="16526"/>
                <wp:lineTo x="7880" y="21154"/>
                <wp:lineTo x="9270" y="21154"/>
                <wp:lineTo x="12515" y="21154"/>
                <wp:lineTo x="13906" y="21154"/>
                <wp:lineTo x="21322" y="16857"/>
                <wp:lineTo x="21322" y="0"/>
                <wp:lineTo x="0" y="0"/>
              </wp:wrapPolygon>
            </wp:wrapThrough>
            <wp:docPr id="2" name="Picture 2" descr="Description: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A7B3D" w14:textId="77777777" w:rsidR="005459DE" w:rsidRPr="00ED69C1" w:rsidRDefault="005459DE" w:rsidP="00A80BFB">
      <w:pPr>
        <w:rPr>
          <w:rFonts w:ascii="Calibri" w:hAnsi="Calibri" w:cs="Calibri"/>
          <w:b/>
          <w:sz w:val="22"/>
          <w:szCs w:val="22"/>
        </w:rPr>
      </w:pPr>
    </w:p>
    <w:p w14:paraId="4C16F09A" w14:textId="77777777" w:rsidR="00C86A17" w:rsidRPr="00ED69C1" w:rsidRDefault="00C86A17" w:rsidP="00A80BFB">
      <w:pPr>
        <w:rPr>
          <w:rFonts w:ascii="Calibri" w:hAnsi="Calibri" w:cs="Calibri"/>
          <w:b/>
          <w:sz w:val="22"/>
          <w:szCs w:val="22"/>
        </w:rPr>
      </w:pPr>
    </w:p>
    <w:p w14:paraId="2719243B" w14:textId="77777777" w:rsidR="00C86A17" w:rsidRPr="00ED69C1" w:rsidRDefault="00C86A17" w:rsidP="00A80BFB">
      <w:pPr>
        <w:rPr>
          <w:rFonts w:ascii="Calibri" w:hAnsi="Calibri" w:cs="Calibri"/>
          <w:b/>
          <w:sz w:val="22"/>
          <w:szCs w:val="22"/>
        </w:rPr>
      </w:pPr>
    </w:p>
    <w:p w14:paraId="0A8FAE93" w14:textId="77777777" w:rsidR="00C86A17" w:rsidRPr="00ED69C1" w:rsidRDefault="00C86A17" w:rsidP="00A80BFB">
      <w:pPr>
        <w:rPr>
          <w:rFonts w:ascii="Calibri" w:hAnsi="Calibri" w:cs="Calibri"/>
          <w:b/>
          <w:sz w:val="22"/>
          <w:szCs w:val="22"/>
        </w:rPr>
      </w:pPr>
    </w:p>
    <w:p w14:paraId="4528E74A" w14:textId="77777777" w:rsidR="00C86A17" w:rsidRPr="00ED69C1" w:rsidRDefault="00C86A17" w:rsidP="00A80BFB">
      <w:pPr>
        <w:rPr>
          <w:rFonts w:ascii="Calibri" w:hAnsi="Calibri" w:cs="Calibri"/>
          <w:b/>
          <w:sz w:val="22"/>
          <w:szCs w:val="22"/>
        </w:rPr>
      </w:pPr>
    </w:p>
    <w:p w14:paraId="4D3DC9F7" w14:textId="77777777" w:rsidR="00C86A17" w:rsidRPr="00ED69C1" w:rsidRDefault="00C86A17" w:rsidP="00A80BFB">
      <w:pPr>
        <w:rPr>
          <w:rFonts w:ascii="Calibri" w:hAnsi="Calibri" w:cs="Calibri"/>
          <w:b/>
          <w:sz w:val="22"/>
          <w:szCs w:val="22"/>
        </w:rPr>
      </w:pPr>
    </w:p>
    <w:p w14:paraId="5679D887" w14:textId="77777777" w:rsidR="00C86A17" w:rsidRPr="00ED69C1" w:rsidRDefault="00C86A17" w:rsidP="00A80BFB">
      <w:pPr>
        <w:rPr>
          <w:rFonts w:ascii="Calibri" w:hAnsi="Calibri" w:cs="Calibri"/>
          <w:b/>
          <w:sz w:val="22"/>
          <w:szCs w:val="22"/>
        </w:rPr>
      </w:pPr>
    </w:p>
    <w:p w14:paraId="1B749E0B" w14:textId="77777777" w:rsidR="00C86A17" w:rsidRPr="00ED69C1" w:rsidRDefault="00C86A17" w:rsidP="00A80BFB">
      <w:pPr>
        <w:rPr>
          <w:rFonts w:ascii="Calibri" w:hAnsi="Calibri" w:cs="Calibri"/>
          <w:b/>
          <w:sz w:val="22"/>
          <w:szCs w:val="22"/>
        </w:rPr>
      </w:pPr>
    </w:p>
    <w:p w14:paraId="63DFCE28" w14:textId="77777777" w:rsidR="00C86A17" w:rsidRPr="00ED69C1" w:rsidRDefault="00C86A17" w:rsidP="00A80BFB">
      <w:pPr>
        <w:rPr>
          <w:rFonts w:ascii="Calibri" w:hAnsi="Calibri" w:cs="Calibri"/>
          <w:b/>
          <w:sz w:val="22"/>
          <w:szCs w:val="22"/>
        </w:rPr>
      </w:pPr>
    </w:p>
    <w:p w14:paraId="1BF4BD49" w14:textId="77777777" w:rsidR="00C86A17" w:rsidRPr="00ED69C1" w:rsidRDefault="00C86A17" w:rsidP="00A80BFB">
      <w:pPr>
        <w:rPr>
          <w:rFonts w:ascii="Calibri" w:hAnsi="Calibri" w:cs="Calibri"/>
          <w:b/>
          <w:sz w:val="22"/>
          <w:szCs w:val="22"/>
        </w:rPr>
      </w:pPr>
    </w:p>
    <w:p w14:paraId="2346945A" w14:textId="77777777" w:rsidR="00D7009E" w:rsidRPr="00ED69C1" w:rsidRDefault="00D7009E" w:rsidP="00D7009E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1031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054"/>
      </w:tblGrid>
      <w:tr w:rsidR="005D106F" w:rsidRPr="00ED69C1" w14:paraId="17A389E5" w14:textId="77777777" w:rsidTr="00F77FC9">
        <w:trPr>
          <w:tblHeader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65B5F538" w14:textId="46422497" w:rsidR="005D106F" w:rsidRPr="00F77FC9" w:rsidRDefault="005D106F" w:rsidP="00CF3EB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7FC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8F1E18" w:rsidRPr="00F77FC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</w:t>
            </w:r>
            <w:r w:rsidR="0054413D" w:rsidRPr="00F77FC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OLE</w:t>
            </w:r>
            <w:r w:rsidRPr="00F77FC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DESCRIPTION</w:t>
            </w:r>
          </w:p>
          <w:p w14:paraId="108D4BD9" w14:textId="77777777" w:rsidR="005D106F" w:rsidRPr="00F77FC9" w:rsidRDefault="005D106F" w:rsidP="00CF3E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106F" w:rsidRPr="00ED69C1" w14:paraId="16FD02A7" w14:textId="77777777" w:rsidTr="00F77FC9"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7EDC34C" w14:textId="77777777" w:rsidR="005D106F" w:rsidRPr="00ED69C1" w:rsidRDefault="008F1E18" w:rsidP="00CF3EB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D69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Role</w:t>
            </w:r>
            <w:r w:rsidR="005D106F" w:rsidRPr="00ED69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Title</w:t>
            </w:r>
          </w:p>
          <w:p w14:paraId="776A21C8" w14:textId="77777777" w:rsidR="005D106F" w:rsidRPr="00ED69C1" w:rsidRDefault="005D106F" w:rsidP="00CF3EB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EFA6F3" w14:textId="77777777" w:rsidR="00F77FC9" w:rsidRP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>Performance Physiotherapist</w:t>
            </w:r>
          </w:p>
          <w:p w14:paraId="3D9EFA81" w14:textId="3445AC4E" w:rsidR="005D106F" w:rsidRPr="00F77FC9" w:rsidRDefault="005D106F" w:rsidP="007B5076">
            <w:pPr>
              <w:pStyle w:val="Heading3"/>
              <w:rPr>
                <w:rFonts w:ascii="Calibri" w:eastAsia="Calibri" w:hAnsi="Calibri" w:cs="Calibri"/>
                <w:sz w:val="22"/>
                <w:szCs w:val="22"/>
                <w:lang w:val="en-US" w:eastAsia="en-GB"/>
              </w:rPr>
            </w:pPr>
          </w:p>
        </w:tc>
      </w:tr>
      <w:tr w:rsidR="005D106F" w:rsidRPr="00ED69C1" w14:paraId="2D002D3F" w14:textId="77777777" w:rsidTr="00F77FC9"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35B87B4" w14:textId="77777777" w:rsidR="005D106F" w:rsidRPr="00ED69C1" w:rsidRDefault="005D106F" w:rsidP="00CF3EB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D69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Salary</w:t>
            </w:r>
          </w:p>
          <w:p w14:paraId="6971BF5B" w14:textId="77777777" w:rsidR="005D106F" w:rsidRPr="00ED69C1" w:rsidRDefault="005D106F" w:rsidP="00CF3EB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C70463" w14:textId="15F424C5" w:rsidR="005D106F" w:rsidRPr="00F77FC9" w:rsidRDefault="00F77FC9" w:rsidP="007B5076">
            <w:pPr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>£65,000</w:t>
            </w:r>
            <w:r w:rsidR="00E70580">
              <w:rPr>
                <w:rFonts w:ascii="Calibri" w:hAnsi="Calibri" w:cs="Calibri"/>
                <w:sz w:val="22"/>
                <w:szCs w:val="22"/>
              </w:rPr>
              <w:t xml:space="preserve"> per annum</w:t>
            </w:r>
          </w:p>
        </w:tc>
      </w:tr>
      <w:tr w:rsidR="005D106F" w:rsidRPr="00ED69C1" w14:paraId="0414766A" w14:textId="77777777" w:rsidTr="00F77FC9">
        <w:trPr>
          <w:trHeight w:val="477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AD49736" w14:textId="77777777" w:rsidR="005D106F" w:rsidRPr="00ED69C1" w:rsidRDefault="005D106F" w:rsidP="00CF3EB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D69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Location</w:t>
            </w:r>
          </w:p>
          <w:p w14:paraId="48B9DDD7" w14:textId="77777777" w:rsidR="005D106F" w:rsidRPr="00ED69C1" w:rsidRDefault="005D106F" w:rsidP="00CF3EB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57A2FB" w14:textId="21BC376E" w:rsidR="005D106F" w:rsidRPr="00F77FC9" w:rsidRDefault="00F77FC9" w:rsidP="004722A6">
            <w:pPr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>Cardiff Arms Park</w:t>
            </w:r>
          </w:p>
        </w:tc>
      </w:tr>
      <w:tr w:rsidR="005D106F" w:rsidRPr="00ED69C1" w14:paraId="47604C21" w14:textId="77777777" w:rsidTr="00F77FC9">
        <w:trPr>
          <w:trHeight w:val="646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00F8478" w14:textId="77777777" w:rsidR="005D106F" w:rsidRPr="00ED69C1" w:rsidRDefault="005D106F" w:rsidP="00CF3EB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D69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Hours of work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1EA9AE" w14:textId="37B08A3D" w:rsidR="005D106F" w:rsidRPr="005D6036" w:rsidRDefault="009D6AE3" w:rsidP="005D6036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9D6AE3">
              <w:rPr>
                <w:rFonts w:ascii="Calibri" w:hAnsi="Calibri" w:cs="Calibri"/>
                <w:sz w:val="22"/>
                <w:szCs w:val="22"/>
              </w:rPr>
              <w:t>The training schedule demands and promotes flexibility, but it is expected that this position will</w:t>
            </w:r>
            <w:r w:rsidR="005D60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D6AE3">
              <w:rPr>
                <w:rFonts w:ascii="Calibri" w:hAnsi="Calibri" w:cs="Calibri"/>
                <w:sz w:val="22"/>
                <w:szCs w:val="22"/>
              </w:rPr>
              <w:t>be active between approximately 7am until 4pm on a daily basis. The nature of the position also</w:t>
            </w:r>
            <w:r w:rsidR="005D60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D6AE3">
              <w:rPr>
                <w:rFonts w:ascii="Calibri" w:hAnsi="Calibri" w:cs="Calibri"/>
                <w:sz w:val="22"/>
                <w:szCs w:val="22"/>
              </w:rPr>
              <w:t>requires that timings of work can fluctuate.</w:t>
            </w:r>
          </w:p>
        </w:tc>
      </w:tr>
      <w:tr w:rsidR="005D106F" w:rsidRPr="00ED69C1" w14:paraId="1B78103D" w14:textId="77777777" w:rsidTr="00613B45">
        <w:trPr>
          <w:trHeight w:val="123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E00E4B7" w14:textId="630A110D" w:rsidR="005D106F" w:rsidRPr="00ED69C1" w:rsidRDefault="005D106F" w:rsidP="00CF3EB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D69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Responsible to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C45B95" w14:textId="77777777" w:rsidR="00F77FC9" w:rsidRP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>Head of Medical Services</w:t>
            </w:r>
          </w:p>
          <w:p w14:paraId="33533DD6" w14:textId="35B95F1A" w:rsidR="00B47C7F" w:rsidRPr="00F77FC9" w:rsidRDefault="00B47C7F" w:rsidP="005459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106F" w:rsidRPr="00ED69C1" w14:paraId="4F16AB17" w14:textId="77777777" w:rsidTr="00613B45">
        <w:trPr>
          <w:trHeight w:val="27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85B934" w14:textId="1B904AAF" w:rsidR="005D106F" w:rsidRPr="00ED69C1" w:rsidRDefault="005D106F" w:rsidP="00CF3EB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D69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Responsible for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B91D6" w14:textId="3977145D" w:rsidR="005D106F" w:rsidRPr="00F77FC9" w:rsidRDefault="00F77FC9" w:rsidP="002214EC">
            <w:pPr>
              <w:spacing w:after="150"/>
              <w:textAlignment w:val="baseline"/>
              <w:rPr>
                <w:rFonts w:ascii="Calibri" w:hAnsi="Calibri" w:cs="Calibri"/>
                <w:color w:val="404041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F77FC9">
              <w:rPr>
                <w:rFonts w:ascii="Calibri" w:hAnsi="Calibri" w:cs="Calibri"/>
                <w:sz w:val="22"/>
                <w:szCs w:val="22"/>
              </w:rPr>
              <w:t xml:space="preserve">enior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77FC9">
              <w:rPr>
                <w:rFonts w:ascii="Calibri" w:hAnsi="Calibri" w:cs="Calibri"/>
                <w:sz w:val="22"/>
                <w:szCs w:val="22"/>
              </w:rPr>
              <w:t xml:space="preserve">hysiotherapists and 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F77FC9">
              <w:rPr>
                <w:rFonts w:ascii="Calibri" w:hAnsi="Calibri" w:cs="Calibri"/>
                <w:sz w:val="22"/>
                <w:szCs w:val="22"/>
              </w:rPr>
              <w:t xml:space="preserve">enior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F77FC9">
              <w:rPr>
                <w:rFonts w:ascii="Calibri" w:hAnsi="Calibri" w:cs="Calibri"/>
                <w:sz w:val="22"/>
                <w:szCs w:val="22"/>
              </w:rPr>
              <w:t xml:space="preserve">cademy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hysiotherapists</w:t>
            </w:r>
          </w:p>
        </w:tc>
      </w:tr>
      <w:tr w:rsidR="005D106F" w:rsidRPr="00ED69C1" w14:paraId="52CFD460" w14:textId="77777777" w:rsidTr="00F77FC9">
        <w:trPr>
          <w:trHeight w:val="40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3AE5E02" w14:textId="77777777" w:rsidR="005D106F" w:rsidRPr="00ED69C1" w:rsidRDefault="005D106F" w:rsidP="00CF3EB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D69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Contractual Status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594599" w14:textId="7FD595CD" w:rsidR="005D106F" w:rsidRPr="00F77FC9" w:rsidRDefault="00613B45" w:rsidP="007B5076">
            <w:pPr>
              <w:pStyle w:val="Foot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Year Fixed Term</w:t>
            </w:r>
          </w:p>
        </w:tc>
      </w:tr>
      <w:tr w:rsidR="005D106F" w:rsidRPr="00ED69C1" w14:paraId="143BEAC3" w14:textId="77777777" w:rsidTr="00F77FC9"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A133FE5" w14:textId="77777777" w:rsidR="005D106F" w:rsidRPr="00ED69C1" w:rsidRDefault="005D106F" w:rsidP="00CF3EB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D69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Role Summary 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277DC7" w14:textId="2FBA5F27" w:rsid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 xml:space="preserve">Reporting to the Head of Medical Services, this role will contribute to the evolution of our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First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team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medical provision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1C9F809" w14:textId="77777777" w:rsidR="00F77FC9" w:rsidRP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</w:p>
          <w:p w14:paraId="520910D2" w14:textId="24C3C6A8" w:rsidR="00F77FC9" w:rsidRP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>You will be responsible for delivering high-quality physiotherapy services to our first team players,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focusing on injury risk mitigation, assessment, treatment, and rehabilitation to optimise player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performance and availability. This with the additional focus on supporting and mentoring existing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Pr="00F77FC9">
              <w:rPr>
                <w:rFonts w:ascii="Calibri" w:hAnsi="Calibri" w:cs="Calibri"/>
                <w:sz w:val="22"/>
                <w:szCs w:val="22"/>
              </w:rPr>
              <w:t xml:space="preserve">enior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77FC9">
              <w:rPr>
                <w:rFonts w:ascii="Calibri" w:hAnsi="Calibri" w:cs="Calibri"/>
                <w:sz w:val="22"/>
                <w:szCs w:val="22"/>
              </w:rPr>
              <w:t xml:space="preserve">hysiotherapists and 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F77FC9">
              <w:rPr>
                <w:rFonts w:ascii="Calibri" w:hAnsi="Calibri" w:cs="Calibri"/>
                <w:sz w:val="22"/>
                <w:szCs w:val="22"/>
              </w:rPr>
              <w:t xml:space="preserve">enior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F77FC9">
              <w:rPr>
                <w:rFonts w:ascii="Calibri" w:hAnsi="Calibri" w:cs="Calibri"/>
                <w:sz w:val="22"/>
                <w:szCs w:val="22"/>
              </w:rPr>
              <w:t xml:space="preserve">cademy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hysiotherapists.</w:t>
            </w:r>
          </w:p>
          <w:p w14:paraId="0D267F7D" w14:textId="77777777" w:rsid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</w:p>
          <w:p w14:paraId="1F86DF94" w14:textId="5AAB6BA4" w:rsidR="005D106F" w:rsidRPr="00F77FC9" w:rsidRDefault="00F77FC9" w:rsidP="00613B45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>You will work with the medical team and other performance support staff to individualise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programmes and integrate them with the wider schedule. To assist the Head of Medical 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support Senior Physiotherapists with daily management of long and short term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njured players.</w:t>
            </w:r>
          </w:p>
        </w:tc>
      </w:tr>
      <w:tr w:rsidR="00F77FC9" w:rsidRPr="00ED69C1" w14:paraId="41B021B8" w14:textId="77777777" w:rsidTr="00F77FC9">
        <w:trPr>
          <w:trHeight w:val="150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9AA04F1" w14:textId="2ABC5110" w:rsidR="00F77FC9" w:rsidRPr="00ED69C1" w:rsidRDefault="00F77FC9" w:rsidP="00CF3EB2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69C1">
              <w:rPr>
                <w:rFonts w:ascii="Calibri" w:hAnsi="Calibri" w:cs="Calibri"/>
                <w:b/>
                <w:bCs/>
                <w:sz w:val="22"/>
                <w:szCs w:val="22"/>
              </w:rPr>
              <w:t>Key Responsibilities, tasks and Activities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215AD7" w14:textId="77777777" w:rsidR="00F77FC9" w:rsidRP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>a) To assist delivery of Physiotherapy needs of the senior Cardiff Rugby squad</w:t>
            </w:r>
          </w:p>
          <w:p w14:paraId="39229ED2" w14:textId="0F693D46" w:rsidR="00F77FC9" w:rsidRP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>b) To assist the Head of Medical and support Senior Physiotherapists with daily treatment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requirements</w:t>
            </w:r>
          </w:p>
          <w:p w14:paraId="0033BD4D" w14:textId="77777777" w:rsidR="00F77FC9" w:rsidRP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>c) Mentor and support senior physiotherapists and academy physiotherapists</w:t>
            </w:r>
          </w:p>
          <w:p w14:paraId="6BFA063D" w14:textId="4E2B1972" w:rsidR="00F77FC9" w:rsidRP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>d) Medical delivery at home and away fixtures as required in preparation pre match and pitch-side trauma care</w:t>
            </w:r>
          </w:p>
          <w:p w14:paraId="11C4DC59" w14:textId="7ABC8025" w:rsidR="00F77FC9" w:rsidRP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>e) Manage and contribute to treatment pathways and return to play criteria for Cardiff Rugby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Senior players</w:t>
            </w:r>
          </w:p>
          <w:p w14:paraId="3FBD0ED2" w14:textId="2C8CFE62" w:rsidR="00F77FC9" w:rsidRP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>f) Support the supervision of Academy Physiotherapists, Physiotherapy Students and medical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internship students</w:t>
            </w:r>
          </w:p>
          <w:p w14:paraId="52EE53BF" w14:textId="3807C181" w:rsidR="00F77FC9" w:rsidRP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lastRenderedPageBreak/>
              <w:t>g) Proficient medical data entry as per CSP / HCPC standard of notation</w:t>
            </w:r>
          </w:p>
          <w:p w14:paraId="1C0FAED7" w14:textId="77777777" w:rsid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>h) Deliver 1:1 long term injury rehabilitation sessions to Senior squad members</w:t>
            </w:r>
          </w:p>
          <w:p w14:paraId="7342E9EE" w14:textId="77777777" w:rsidR="00F77FC9" w:rsidRP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</w:p>
          <w:p w14:paraId="7571D9AD" w14:textId="69154B17" w:rsidR="00F77FC9" w:rsidRP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>Injury prevention / Pre-habilitation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7C01813" w14:textId="5BC59C18" w:rsidR="00F77FC9" w:rsidRPr="00F77FC9" w:rsidRDefault="00F77FC9" w:rsidP="00F77FC9">
            <w:pPr>
              <w:pStyle w:val="p2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>a) Support / participate in medical screening protocol to help build athletic profiles of all Senior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Cardiff Rugby players</w:t>
            </w:r>
          </w:p>
          <w:p w14:paraId="4F687B9A" w14:textId="4702266D" w:rsidR="00F77FC9" w:rsidRDefault="00F77FC9" w:rsidP="00F77FC9">
            <w:pPr>
              <w:pStyle w:val="p2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>b) Support the delivery of prehab / injury prevention strategies</w:t>
            </w:r>
          </w:p>
          <w:p w14:paraId="79A08CAB" w14:textId="77777777" w:rsidR="00F77FC9" w:rsidRPr="00F77FC9" w:rsidRDefault="00F77FC9" w:rsidP="00F77FC9">
            <w:pPr>
              <w:pStyle w:val="p2"/>
              <w:rPr>
                <w:rFonts w:ascii="Calibri" w:hAnsi="Calibri" w:cs="Calibri"/>
                <w:sz w:val="22"/>
                <w:szCs w:val="22"/>
              </w:rPr>
            </w:pPr>
          </w:p>
          <w:p w14:paraId="765A8F98" w14:textId="77777777" w:rsidR="00F77FC9" w:rsidRP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b/>
                <w:bCs/>
                <w:sz w:val="22"/>
                <w:szCs w:val="22"/>
              </w:rPr>
              <w:t>Key responsibilities:</w:t>
            </w:r>
          </w:p>
          <w:p w14:paraId="0B43B375" w14:textId="77777777" w:rsidR="00F77FC9" w:rsidRPr="00F77FC9" w:rsidRDefault="00F77FC9" w:rsidP="00F77FC9">
            <w:pPr>
              <w:pStyle w:val="p2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Fonts w:ascii="Calibri" w:hAnsi="Calibri" w:cs="Calibri"/>
                <w:sz w:val="22"/>
                <w:szCs w:val="22"/>
              </w:rPr>
              <w:t>The post holder will:</w:t>
            </w:r>
          </w:p>
          <w:p w14:paraId="7C6F1CD9" w14:textId="6FDC227D" w:rsidR="00F77FC9" w:rsidRPr="00F77FC9" w:rsidRDefault="00F77FC9" w:rsidP="00F77FC9">
            <w:pPr>
              <w:pStyle w:val="p2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F77FC9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Assist in managing and develop therapy service delivery for the Senior athletes through 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programming and delivery of leading edge therapy services appropriate to the training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objectives of the players and coaches</w:t>
            </w:r>
          </w:p>
          <w:p w14:paraId="5C388CB0" w14:textId="675A5039" w:rsidR="00F77FC9" w:rsidRPr="00F77FC9" w:rsidRDefault="00F77FC9" w:rsidP="00F77FC9">
            <w:pPr>
              <w:pStyle w:val="p2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F77FC9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Ensure that the delivery of the physiotherapy service effectively meets its commitments to Cardiff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ugby players within the senior squad</w:t>
            </w:r>
          </w:p>
          <w:p w14:paraId="6A53FA6A" w14:textId="7E1DE0FD" w:rsidR="00F77FC9" w:rsidRPr="00F77FC9" w:rsidRDefault="00F77FC9" w:rsidP="00F77FC9">
            <w:pPr>
              <w:pStyle w:val="p2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F77FC9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Within the rules of professional confidentiality liaise with players, rugby managers, coaches 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other support staff as appropriate</w:t>
            </w:r>
          </w:p>
          <w:p w14:paraId="3DAB3EA9" w14:textId="3A9BA61B" w:rsidR="00F77FC9" w:rsidRDefault="00F77FC9" w:rsidP="00F77FC9">
            <w:pPr>
              <w:pStyle w:val="p2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F77FC9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To contribute to the evolution and promotion of a ‘high performance environment’ at Cardiff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Rugby.</w:t>
            </w:r>
          </w:p>
          <w:p w14:paraId="2760AF5A" w14:textId="77777777" w:rsidR="009D6AE3" w:rsidRPr="00F77FC9" w:rsidRDefault="009D6AE3" w:rsidP="00F77FC9">
            <w:pPr>
              <w:pStyle w:val="p2"/>
              <w:rPr>
                <w:rFonts w:ascii="Calibri" w:hAnsi="Calibri" w:cs="Calibri"/>
                <w:sz w:val="22"/>
                <w:szCs w:val="22"/>
              </w:rPr>
            </w:pPr>
          </w:p>
          <w:p w14:paraId="6D8FBBC6" w14:textId="1F5AC490" w:rsidR="00F77FC9" w:rsidRPr="00F77FC9" w:rsidRDefault="009D6AE3" w:rsidP="00F77FC9">
            <w:pPr>
              <w:pStyle w:val="p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Main Tasks &amp; Activities:</w:t>
            </w:r>
          </w:p>
          <w:p w14:paraId="3E2387BA" w14:textId="7833964F" w:rsidR="00F77FC9" w:rsidRPr="00F77FC9" w:rsidRDefault="00F77FC9" w:rsidP="00F77FC9">
            <w:pPr>
              <w:pStyle w:val="p2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F77FC9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Assist, develop and deliver therapy programs to players to enhance elite performance</w:t>
            </w:r>
          </w:p>
          <w:p w14:paraId="7CE2AEBF" w14:textId="1687F0DB" w:rsidR="00F77FC9" w:rsidRPr="00F77FC9" w:rsidRDefault="00F77FC9" w:rsidP="00F77FC9">
            <w:pPr>
              <w:pStyle w:val="p2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F77FC9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Where appropriate identify and facilitate appropriate communication methods, including</w:t>
            </w:r>
            <w:r w:rsidR="009D6A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workshops, to inform and educate players, coaches and Performance Staff in the effective use</w:t>
            </w:r>
            <w:r w:rsidR="009D6A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of therapy</w:t>
            </w:r>
          </w:p>
          <w:p w14:paraId="1F56BEE3" w14:textId="782FB75B" w:rsidR="00F77FC9" w:rsidRPr="00F77FC9" w:rsidRDefault="00F77FC9" w:rsidP="00F77FC9">
            <w:pPr>
              <w:pStyle w:val="p2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F77FC9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Maintain a comprehensive, indexed database of work conducted with players and coaches</w:t>
            </w:r>
          </w:p>
          <w:p w14:paraId="5DE5DAB6" w14:textId="2A7E3860" w:rsidR="00F77FC9" w:rsidRPr="00F77FC9" w:rsidRDefault="00F77FC9" w:rsidP="00F77FC9">
            <w:pPr>
              <w:pStyle w:val="p2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F77FC9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 xml:space="preserve">Attend and contribute </w:t>
            </w:r>
            <w:r w:rsidR="009D6AE3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appropriate meetings associated with the club</w:t>
            </w:r>
          </w:p>
          <w:p w14:paraId="5604668F" w14:textId="474594B7" w:rsidR="00F77FC9" w:rsidRPr="00F77FC9" w:rsidRDefault="00F77FC9" w:rsidP="00F77FC9">
            <w:pPr>
              <w:pStyle w:val="p2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F77FC9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Attend national CPD meetings and workshops, training courses as appropriate</w:t>
            </w:r>
          </w:p>
          <w:p w14:paraId="6835FFE9" w14:textId="53670227" w:rsidR="00F77FC9" w:rsidRDefault="00F77FC9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F77FC9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Any other duties as may be requested</w:t>
            </w:r>
          </w:p>
          <w:p w14:paraId="3D8D1B2D" w14:textId="77777777" w:rsidR="009D6AE3" w:rsidRPr="00F77FC9" w:rsidRDefault="009D6AE3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</w:p>
          <w:p w14:paraId="1C914E0D" w14:textId="45062EA5" w:rsidR="00F77FC9" w:rsidRPr="00F77FC9" w:rsidRDefault="009D6AE3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Budget Responsibilities:</w:t>
            </w:r>
          </w:p>
          <w:p w14:paraId="06D8D29C" w14:textId="24CE3D36" w:rsidR="00F77FC9" w:rsidRDefault="009D6AE3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F77FC9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F77FC9">
              <w:rPr>
                <w:rFonts w:ascii="Calibri" w:hAnsi="Calibri" w:cs="Calibri"/>
                <w:sz w:val="22"/>
                <w:szCs w:val="22"/>
              </w:rPr>
              <w:t>A</w:t>
            </w:r>
            <w:r w:rsidR="00F77FC9" w:rsidRPr="00F77FC9">
              <w:rPr>
                <w:rFonts w:ascii="Calibri" w:hAnsi="Calibri" w:cs="Calibri"/>
                <w:sz w:val="22"/>
                <w:szCs w:val="22"/>
              </w:rPr>
              <w:t>n awareness of the medical budget and medical costs is required in order to assist the Head of Medical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77FC9" w:rsidRPr="00F77FC9">
              <w:rPr>
                <w:rFonts w:ascii="Calibri" w:hAnsi="Calibri" w:cs="Calibri"/>
                <w:sz w:val="22"/>
                <w:szCs w:val="22"/>
              </w:rPr>
              <w:t>in managing the budget</w:t>
            </w:r>
          </w:p>
          <w:p w14:paraId="34E7C0AF" w14:textId="77777777" w:rsidR="009D6AE3" w:rsidRPr="00F77FC9" w:rsidRDefault="009D6AE3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</w:p>
          <w:p w14:paraId="0BF548C8" w14:textId="62BC9D15" w:rsidR="009D6AE3" w:rsidRDefault="00F77FC9" w:rsidP="00F77FC9">
            <w:pPr>
              <w:pStyle w:val="p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7FC9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9D6AE3">
              <w:rPr>
                <w:rFonts w:ascii="Calibri" w:hAnsi="Calibri" w:cs="Calibri"/>
                <w:b/>
                <w:bCs/>
                <w:sz w:val="22"/>
                <w:szCs w:val="22"/>
              </w:rPr>
              <w:t>uccess Criteria/Measurements:</w:t>
            </w:r>
          </w:p>
          <w:p w14:paraId="760D4B36" w14:textId="50DB9129" w:rsidR="00F77FC9" w:rsidRPr="00F77FC9" w:rsidRDefault="009D6AE3" w:rsidP="00F77FC9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F77FC9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F77FC9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="00F77FC9" w:rsidRPr="00F77FC9">
              <w:rPr>
                <w:rFonts w:ascii="Calibri" w:hAnsi="Calibri" w:cs="Calibri"/>
                <w:sz w:val="22"/>
                <w:szCs w:val="22"/>
              </w:rPr>
              <w:t>Personal Performance / development reviews as lead by Head of Medical identified aims and objectives</w:t>
            </w:r>
          </w:p>
          <w:p w14:paraId="0D9FACAD" w14:textId="45EB98F1" w:rsidR="00F77FC9" w:rsidRPr="00F77FC9" w:rsidRDefault="00F77FC9" w:rsidP="002214EC">
            <w:pPr>
              <w:spacing w:after="8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EA1B95" w14:textId="77777777" w:rsidR="00F52F4A" w:rsidRDefault="00F52F4A" w:rsidP="00A80BFB">
      <w:pPr>
        <w:rPr>
          <w:rFonts w:ascii="Calibri" w:hAnsi="Calibri" w:cs="Calibri"/>
          <w:sz w:val="22"/>
          <w:szCs w:val="22"/>
        </w:rPr>
      </w:pPr>
    </w:p>
    <w:p w14:paraId="27D654FD" w14:textId="77777777" w:rsidR="00613B45" w:rsidRDefault="00613B45" w:rsidP="00A80BFB">
      <w:pPr>
        <w:rPr>
          <w:rFonts w:ascii="Calibri" w:hAnsi="Calibri" w:cs="Calibri"/>
          <w:sz w:val="22"/>
          <w:szCs w:val="22"/>
        </w:rPr>
      </w:pPr>
    </w:p>
    <w:p w14:paraId="32827D53" w14:textId="77777777" w:rsidR="00613B45" w:rsidRDefault="00613B45" w:rsidP="00A80BFB">
      <w:pPr>
        <w:rPr>
          <w:rFonts w:ascii="Calibri" w:hAnsi="Calibri" w:cs="Calibri"/>
          <w:sz w:val="22"/>
          <w:szCs w:val="22"/>
        </w:rPr>
      </w:pPr>
    </w:p>
    <w:p w14:paraId="721E782C" w14:textId="77777777" w:rsidR="00613B45" w:rsidRDefault="00613B45" w:rsidP="00A80BFB">
      <w:pPr>
        <w:rPr>
          <w:rFonts w:ascii="Calibri" w:hAnsi="Calibri" w:cs="Calibri"/>
          <w:sz w:val="22"/>
          <w:szCs w:val="22"/>
        </w:rPr>
      </w:pPr>
    </w:p>
    <w:p w14:paraId="78B40549" w14:textId="77777777" w:rsidR="00613B45" w:rsidRDefault="00613B45" w:rsidP="00A80BFB">
      <w:pPr>
        <w:rPr>
          <w:rFonts w:ascii="Calibri" w:hAnsi="Calibri" w:cs="Calibri"/>
          <w:sz w:val="22"/>
          <w:szCs w:val="22"/>
        </w:rPr>
      </w:pPr>
    </w:p>
    <w:p w14:paraId="69B73A0A" w14:textId="77777777" w:rsidR="00613B45" w:rsidRDefault="00613B45" w:rsidP="00A80BFB">
      <w:pPr>
        <w:rPr>
          <w:rFonts w:ascii="Calibri" w:hAnsi="Calibri" w:cs="Calibri"/>
          <w:sz w:val="22"/>
          <w:szCs w:val="22"/>
        </w:rPr>
      </w:pPr>
    </w:p>
    <w:p w14:paraId="201111E9" w14:textId="77777777" w:rsidR="00613B45" w:rsidRDefault="00613B45" w:rsidP="00A80BFB">
      <w:pPr>
        <w:rPr>
          <w:rFonts w:ascii="Calibri" w:hAnsi="Calibri" w:cs="Calibri"/>
          <w:sz w:val="22"/>
          <w:szCs w:val="22"/>
        </w:rPr>
      </w:pPr>
    </w:p>
    <w:p w14:paraId="076E2044" w14:textId="77777777" w:rsidR="00613B45" w:rsidRPr="00ED69C1" w:rsidRDefault="00613B45" w:rsidP="00A80BFB">
      <w:pPr>
        <w:rPr>
          <w:rFonts w:ascii="Calibri" w:hAnsi="Calibri" w:cs="Calibri"/>
          <w:sz w:val="22"/>
          <w:szCs w:val="22"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7119"/>
      </w:tblGrid>
      <w:tr w:rsidR="00047FEA" w:rsidRPr="00ED69C1" w14:paraId="0697262E" w14:textId="77777777" w:rsidTr="005D106F">
        <w:trPr>
          <w:tblHeader/>
        </w:trPr>
        <w:tc>
          <w:tcPr>
            <w:tcW w:w="3227" w:type="dxa"/>
            <w:shd w:val="pct20" w:color="auto" w:fill="auto"/>
          </w:tcPr>
          <w:p w14:paraId="7230E8F6" w14:textId="77777777" w:rsidR="00047FEA" w:rsidRPr="00ED69C1" w:rsidRDefault="00047FEA" w:rsidP="00047FE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D69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PERSON SPECIFICATION</w:t>
            </w:r>
          </w:p>
          <w:p w14:paraId="59660A4B" w14:textId="77777777" w:rsidR="00047FEA" w:rsidRPr="00ED69C1" w:rsidRDefault="00047FEA" w:rsidP="00047FE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119" w:type="dxa"/>
            <w:shd w:val="pct20" w:color="auto" w:fill="auto"/>
          </w:tcPr>
          <w:p w14:paraId="3AA5D2DC" w14:textId="77777777" w:rsidR="00047FEA" w:rsidRPr="00ED69C1" w:rsidRDefault="00047FEA" w:rsidP="00047FE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021E4" w:rsidRPr="00ED69C1" w14:paraId="175C5F55" w14:textId="77777777" w:rsidTr="005D106F">
        <w:tc>
          <w:tcPr>
            <w:tcW w:w="3227" w:type="dxa"/>
            <w:shd w:val="pct5" w:color="auto" w:fill="auto"/>
          </w:tcPr>
          <w:p w14:paraId="6FA06788" w14:textId="59987DC4" w:rsidR="009021E4" w:rsidRPr="00ED69C1" w:rsidRDefault="009021E4" w:rsidP="009021E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D69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Experience, Skills &amp; Qualifications</w:t>
            </w:r>
          </w:p>
        </w:tc>
        <w:tc>
          <w:tcPr>
            <w:tcW w:w="7119" w:type="dxa"/>
          </w:tcPr>
          <w:p w14:paraId="7AB6862E" w14:textId="197B66C3" w:rsidR="009D6AE3" w:rsidRPr="009D6AE3" w:rsidRDefault="009D6AE3" w:rsidP="009D6AE3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9D6AE3">
              <w:rPr>
                <w:rFonts w:ascii="Calibri" w:hAnsi="Calibri" w:cs="Calibri"/>
                <w:b/>
                <w:bCs/>
                <w:sz w:val="22"/>
                <w:szCs w:val="22"/>
              </w:rPr>
              <w:t>Essential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74699CE" w14:textId="77777777" w:rsidR="009D6AE3" w:rsidRPr="009D6AE3" w:rsidRDefault="009D6AE3" w:rsidP="009D6AE3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9D6AE3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9D6AE3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9D6AE3">
              <w:rPr>
                <w:rFonts w:ascii="Calibri" w:hAnsi="Calibri" w:cs="Calibri"/>
                <w:sz w:val="22"/>
                <w:szCs w:val="22"/>
              </w:rPr>
              <w:t>A qualification at degree level (or equivalent) in Physiotherapy</w:t>
            </w:r>
          </w:p>
          <w:p w14:paraId="7A8760DA" w14:textId="77777777" w:rsidR="009D6AE3" w:rsidRPr="009D6AE3" w:rsidRDefault="009D6AE3" w:rsidP="009D6AE3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9D6AE3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9D6AE3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9D6AE3">
              <w:rPr>
                <w:rFonts w:ascii="Calibri" w:hAnsi="Calibri" w:cs="Calibri"/>
                <w:sz w:val="22"/>
                <w:szCs w:val="22"/>
              </w:rPr>
              <w:t>At least 8 years full time experience in a sporting environment</w:t>
            </w:r>
          </w:p>
          <w:p w14:paraId="09E626B8" w14:textId="27EF7BF4" w:rsidR="009D6AE3" w:rsidRPr="009D6AE3" w:rsidRDefault="009D6AE3" w:rsidP="009D6AE3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9D6AE3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9D6AE3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9D6AE3">
              <w:rPr>
                <w:rFonts w:ascii="Calibri" w:hAnsi="Calibri" w:cs="Calibri"/>
                <w:sz w:val="22"/>
                <w:szCs w:val="22"/>
              </w:rPr>
              <w:t>Membership of the Chartered Society of Physiotherapy (MCSP) and registered with the Health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D6AE3">
              <w:rPr>
                <w:rFonts w:ascii="Calibri" w:hAnsi="Calibri" w:cs="Calibri"/>
                <w:sz w:val="22"/>
                <w:szCs w:val="22"/>
              </w:rPr>
              <w:t>Professions Council (HPC)</w:t>
            </w:r>
          </w:p>
          <w:p w14:paraId="5D681BE3" w14:textId="77777777" w:rsidR="009D6AE3" w:rsidRPr="009D6AE3" w:rsidRDefault="009D6AE3" w:rsidP="009D6AE3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9D6AE3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9D6AE3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9D6AE3">
              <w:rPr>
                <w:rFonts w:ascii="Calibri" w:hAnsi="Calibri" w:cs="Calibri"/>
                <w:sz w:val="22"/>
                <w:szCs w:val="22"/>
              </w:rPr>
              <w:t>Certificate of Hepatitis B immunity</w:t>
            </w:r>
          </w:p>
          <w:p w14:paraId="7E02B265" w14:textId="77777777" w:rsidR="009D6AE3" w:rsidRPr="009D6AE3" w:rsidRDefault="009D6AE3" w:rsidP="009D6AE3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9D6AE3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9D6AE3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9D6AE3">
              <w:rPr>
                <w:rFonts w:ascii="Calibri" w:hAnsi="Calibri" w:cs="Calibri"/>
                <w:sz w:val="22"/>
                <w:szCs w:val="22"/>
              </w:rPr>
              <w:t>Fulfillment of the WRU / RFU PHICIS Trauma management course</w:t>
            </w:r>
          </w:p>
          <w:p w14:paraId="3F82D6E8" w14:textId="77777777" w:rsidR="009D6AE3" w:rsidRDefault="009D6AE3" w:rsidP="009D6AE3">
            <w:pPr>
              <w:pStyle w:val="p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882D237" w14:textId="2E221092" w:rsidR="009D6AE3" w:rsidRPr="009D6AE3" w:rsidRDefault="009D6AE3" w:rsidP="009D6AE3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9D6AE3">
              <w:rPr>
                <w:rFonts w:ascii="Calibri" w:hAnsi="Calibri" w:cs="Calibri"/>
                <w:b/>
                <w:bCs/>
                <w:sz w:val="22"/>
                <w:szCs w:val="22"/>
              </w:rPr>
              <w:t>Desirable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32EDBE9" w14:textId="31021E7F" w:rsidR="009D6AE3" w:rsidRPr="009D6AE3" w:rsidRDefault="009D6AE3" w:rsidP="009D6AE3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9D6AE3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9D6AE3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9D6AE3">
              <w:rPr>
                <w:rFonts w:ascii="Calibri" w:hAnsi="Calibri" w:cs="Calibri"/>
                <w:sz w:val="22"/>
                <w:szCs w:val="22"/>
              </w:rPr>
              <w:t>A qualification at higher degree (or equivalent) in Physiotherapy/sport and exercise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D6AE3">
              <w:rPr>
                <w:rFonts w:ascii="Calibri" w:hAnsi="Calibri" w:cs="Calibri"/>
                <w:sz w:val="22"/>
                <w:szCs w:val="22"/>
              </w:rPr>
              <w:t>medicine/sports rehabilitation</w:t>
            </w:r>
          </w:p>
          <w:p w14:paraId="19F4A1EC" w14:textId="77777777" w:rsidR="009D6AE3" w:rsidRDefault="009D6AE3" w:rsidP="009D6AE3">
            <w:pPr>
              <w:pStyle w:val="p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7B76277" w14:textId="4C000469" w:rsidR="009D6AE3" w:rsidRPr="009D6AE3" w:rsidRDefault="009D6AE3" w:rsidP="009D6AE3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Other Considertaions:</w:t>
            </w:r>
          </w:p>
          <w:p w14:paraId="09EE5F5F" w14:textId="1C12A437" w:rsidR="009D6AE3" w:rsidRPr="009D6AE3" w:rsidRDefault="009D6AE3" w:rsidP="009D6AE3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9D6AE3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9D6AE3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9D6AE3">
              <w:rPr>
                <w:rFonts w:ascii="Calibri" w:hAnsi="Calibri" w:cs="Calibri"/>
                <w:sz w:val="22"/>
                <w:szCs w:val="22"/>
              </w:rPr>
              <w:t>Ability to work irregular and unsocial hours as required involving work outside normal office hours, 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D6AE3">
              <w:rPr>
                <w:rFonts w:ascii="Calibri" w:hAnsi="Calibri" w:cs="Calibri"/>
                <w:sz w:val="22"/>
                <w:szCs w:val="22"/>
              </w:rPr>
              <w:t>evenings, weekends and Bank Holidays</w:t>
            </w:r>
          </w:p>
          <w:p w14:paraId="18CD6594" w14:textId="77777777" w:rsidR="009D6AE3" w:rsidRPr="009D6AE3" w:rsidRDefault="009D6AE3" w:rsidP="009D6AE3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9D6AE3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9D6AE3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9D6AE3">
              <w:rPr>
                <w:rFonts w:ascii="Calibri" w:hAnsi="Calibri" w:cs="Calibri"/>
                <w:sz w:val="22"/>
                <w:szCs w:val="22"/>
              </w:rPr>
              <w:t>Ability to travel, including occasional overnight stays</w:t>
            </w:r>
          </w:p>
          <w:p w14:paraId="1ABE9CBC" w14:textId="77777777" w:rsidR="009D6AE3" w:rsidRPr="009D6AE3" w:rsidRDefault="009D6AE3" w:rsidP="009D6AE3">
            <w:pPr>
              <w:pStyle w:val="p1"/>
              <w:rPr>
                <w:rFonts w:ascii="Calibri" w:hAnsi="Calibri" w:cs="Calibri"/>
                <w:sz w:val="22"/>
                <w:szCs w:val="22"/>
              </w:rPr>
            </w:pPr>
            <w:r w:rsidRPr="009D6AE3">
              <w:rPr>
                <w:rStyle w:val="s1"/>
                <w:rFonts w:ascii="Calibri" w:hAnsi="Calibri" w:cs="Calibri"/>
                <w:sz w:val="22"/>
                <w:szCs w:val="22"/>
              </w:rPr>
              <w:t>•</w:t>
            </w:r>
            <w:r w:rsidRPr="009D6AE3">
              <w:rPr>
                <w:rStyle w:val="s2"/>
                <w:rFonts w:ascii="Calibri" w:hAnsi="Calibri" w:cs="Calibri"/>
                <w:sz w:val="22"/>
                <w:szCs w:val="22"/>
              </w:rPr>
              <w:t xml:space="preserve"> </w:t>
            </w:r>
            <w:r w:rsidRPr="009D6AE3">
              <w:rPr>
                <w:rFonts w:ascii="Calibri" w:hAnsi="Calibri" w:cs="Calibri"/>
                <w:sz w:val="22"/>
                <w:szCs w:val="22"/>
              </w:rPr>
              <w:t>Ability to travel abroad with teams if required</w:t>
            </w:r>
          </w:p>
          <w:p w14:paraId="6735D5EA" w14:textId="536A5A13" w:rsidR="002214EC" w:rsidRPr="00304214" w:rsidRDefault="002214EC" w:rsidP="00BC0EAD">
            <w:pPr>
              <w:pStyle w:val="ListParagraph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</w:tr>
    </w:tbl>
    <w:p w14:paraId="2F949E25" w14:textId="77777777" w:rsidR="00A80BFB" w:rsidRPr="00ED69C1" w:rsidRDefault="00A80BFB" w:rsidP="00A80BFB">
      <w:pPr>
        <w:rPr>
          <w:rFonts w:ascii="Calibri" w:hAnsi="Calibri" w:cs="Calibri"/>
          <w:sz w:val="22"/>
          <w:szCs w:val="22"/>
        </w:rPr>
      </w:pPr>
    </w:p>
    <w:p w14:paraId="7383CF53" w14:textId="77777777" w:rsidR="00F857CD" w:rsidRPr="00ED69C1" w:rsidRDefault="00F857CD" w:rsidP="00A80BFB">
      <w:pPr>
        <w:rPr>
          <w:rFonts w:ascii="Calibri" w:hAnsi="Calibri" w:cs="Calibri"/>
          <w:sz w:val="22"/>
          <w:szCs w:val="22"/>
        </w:rPr>
      </w:pPr>
    </w:p>
    <w:p w14:paraId="2AF5A681" w14:textId="3A0C6227" w:rsidR="00A80BFB" w:rsidRPr="00ED69C1" w:rsidRDefault="008F1E18" w:rsidP="00EA4B38">
      <w:pPr>
        <w:rPr>
          <w:rFonts w:ascii="Calibri" w:hAnsi="Calibri" w:cs="Calibri"/>
          <w:b/>
          <w:sz w:val="22"/>
          <w:szCs w:val="22"/>
        </w:rPr>
      </w:pPr>
      <w:r w:rsidRPr="00ED69C1">
        <w:rPr>
          <w:rFonts w:ascii="Calibri" w:hAnsi="Calibri" w:cs="Calibri"/>
          <w:b/>
          <w:sz w:val="22"/>
          <w:szCs w:val="22"/>
        </w:rPr>
        <w:t>Th</w:t>
      </w:r>
      <w:r w:rsidR="00EA4B38" w:rsidRPr="00ED69C1">
        <w:rPr>
          <w:rFonts w:ascii="Calibri" w:hAnsi="Calibri" w:cs="Calibri"/>
          <w:b/>
          <w:sz w:val="22"/>
          <w:szCs w:val="22"/>
        </w:rPr>
        <w:t xml:space="preserve">is </w:t>
      </w:r>
      <w:r w:rsidR="00F426E8" w:rsidRPr="00ED69C1">
        <w:rPr>
          <w:rFonts w:ascii="Calibri" w:hAnsi="Calibri" w:cs="Calibri"/>
          <w:b/>
          <w:sz w:val="22"/>
          <w:szCs w:val="22"/>
        </w:rPr>
        <w:t>r</w:t>
      </w:r>
      <w:r w:rsidRPr="00ED69C1">
        <w:rPr>
          <w:rFonts w:ascii="Calibri" w:hAnsi="Calibri" w:cs="Calibri"/>
          <w:b/>
          <w:sz w:val="22"/>
          <w:szCs w:val="22"/>
        </w:rPr>
        <w:t>ole</w:t>
      </w:r>
      <w:r w:rsidR="009A6999" w:rsidRPr="00ED69C1">
        <w:rPr>
          <w:rFonts w:ascii="Calibri" w:hAnsi="Calibri" w:cs="Calibri"/>
          <w:b/>
          <w:sz w:val="22"/>
          <w:szCs w:val="22"/>
        </w:rPr>
        <w:t xml:space="preserve"> description is subject to change pending review by the role holder and their line manager.</w:t>
      </w:r>
    </w:p>
    <w:sectPr w:rsidR="00A80BFB" w:rsidRPr="00ED69C1" w:rsidSect="00047FEA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3084F" w14:textId="77777777" w:rsidR="006F6370" w:rsidRDefault="006F6370" w:rsidP="00E635AB">
      <w:r>
        <w:separator/>
      </w:r>
    </w:p>
  </w:endnote>
  <w:endnote w:type="continuationSeparator" w:id="0">
    <w:p w14:paraId="76D146FE" w14:textId="77777777" w:rsidR="006F6370" w:rsidRDefault="006F6370" w:rsidP="00E6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BA10" w14:textId="77777777" w:rsidR="00A275A3" w:rsidRPr="00E635AB" w:rsidRDefault="008F1E18">
    <w:pPr>
      <w:pStyle w:val="Footer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Role Description </w:t>
    </w:r>
  </w:p>
  <w:p w14:paraId="5AFFD22D" w14:textId="77777777" w:rsidR="00A275A3" w:rsidRDefault="00A27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D08A4" w14:textId="77777777" w:rsidR="006F6370" w:rsidRDefault="006F6370" w:rsidP="00E635AB">
      <w:r>
        <w:separator/>
      </w:r>
    </w:p>
  </w:footnote>
  <w:footnote w:type="continuationSeparator" w:id="0">
    <w:p w14:paraId="345E32A3" w14:textId="77777777" w:rsidR="006F6370" w:rsidRDefault="006F6370" w:rsidP="00E6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5EC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40383590"/>
    <w:lvl w:ilvl="0" w:tplc="1F58F640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03CC7"/>
    <w:multiLevelType w:val="hybridMultilevel"/>
    <w:tmpl w:val="DC60D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D1C2E"/>
    <w:multiLevelType w:val="hybridMultilevel"/>
    <w:tmpl w:val="AD48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35A7F"/>
    <w:multiLevelType w:val="hybridMultilevel"/>
    <w:tmpl w:val="1A26A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034CE"/>
    <w:multiLevelType w:val="hybridMultilevel"/>
    <w:tmpl w:val="03122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707E2"/>
    <w:multiLevelType w:val="multilevel"/>
    <w:tmpl w:val="2C2A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80655"/>
    <w:multiLevelType w:val="hybridMultilevel"/>
    <w:tmpl w:val="5188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71249"/>
    <w:multiLevelType w:val="hybridMultilevel"/>
    <w:tmpl w:val="3E1AB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D4078"/>
    <w:multiLevelType w:val="hybridMultilevel"/>
    <w:tmpl w:val="11BA5392"/>
    <w:lvl w:ilvl="0" w:tplc="062C3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0074"/>
    <w:multiLevelType w:val="multilevel"/>
    <w:tmpl w:val="2B02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6D4C24"/>
    <w:multiLevelType w:val="hybridMultilevel"/>
    <w:tmpl w:val="7B38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E371E"/>
    <w:multiLevelType w:val="hybridMultilevel"/>
    <w:tmpl w:val="089A7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4B75"/>
    <w:multiLevelType w:val="multilevel"/>
    <w:tmpl w:val="16EA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187E03"/>
    <w:multiLevelType w:val="hybridMultilevel"/>
    <w:tmpl w:val="06F6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B5D4C"/>
    <w:multiLevelType w:val="multilevel"/>
    <w:tmpl w:val="D5AC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381613"/>
    <w:multiLevelType w:val="multilevel"/>
    <w:tmpl w:val="133C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FB3A1F"/>
    <w:multiLevelType w:val="hybridMultilevel"/>
    <w:tmpl w:val="0E425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2F0E97"/>
    <w:multiLevelType w:val="multilevel"/>
    <w:tmpl w:val="BC08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C76F3E"/>
    <w:multiLevelType w:val="hybridMultilevel"/>
    <w:tmpl w:val="D66E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8488E"/>
    <w:multiLevelType w:val="multilevel"/>
    <w:tmpl w:val="665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46493A"/>
    <w:multiLevelType w:val="multilevel"/>
    <w:tmpl w:val="F212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414894"/>
    <w:multiLevelType w:val="multilevel"/>
    <w:tmpl w:val="27AE96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 w15:restartNumberingAfterBreak="0">
    <w:nsid w:val="6BED35E9"/>
    <w:multiLevelType w:val="hybridMultilevel"/>
    <w:tmpl w:val="DA7EA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062A4"/>
    <w:multiLevelType w:val="hybridMultilevel"/>
    <w:tmpl w:val="027C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8062C"/>
    <w:multiLevelType w:val="multilevel"/>
    <w:tmpl w:val="D090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CA7793"/>
    <w:multiLevelType w:val="multilevel"/>
    <w:tmpl w:val="3066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DD20E3"/>
    <w:multiLevelType w:val="multilevel"/>
    <w:tmpl w:val="6CC88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5843112">
    <w:abstractNumId w:val="11"/>
  </w:num>
  <w:num w:numId="2" w16cid:durableId="1068571592">
    <w:abstractNumId w:val="2"/>
  </w:num>
  <w:num w:numId="3" w16cid:durableId="90707311">
    <w:abstractNumId w:val="3"/>
  </w:num>
  <w:num w:numId="4" w16cid:durableId="544760975">
    <w:abstractNumId w:val="4"/>
  </w:num>
  <w:num w:numId="5" w16cid:durableId="1368722657">
    <w:abstractNumId w:val="17"/>
  </w:num>
  <w:num w:numId="6" w16cid:durableId="2059695309">
    <w:abstractNumId w:val="0"/>
  </w:num>
  <w:num w:numId="7" w16cid:durableId="1660158871">
    <w:abstractNumId w:val="8"/>
  </w:num>
  <w:num w:numId="8" w16cid:durableId="1872063988">
    <w:abstractNumId w:val="22"/>
  </w:num>
  <w:num w:numId="9" w16cid:durableId="1157573261">
    <w:abstractNumId w:val="15"/>
  </w:num>
  <w:num w:numId="10" w16cid:durableId="1152137363">
    <w:abstractNumId w:val="15"/>
  </w:num>
  <w:num w:numId="11" w16cid:durableId="1302034913">
    <w:abstractNumId w:val="20"/>
  </w:num>
  <w:num w:numId="12" w16cid:durableId="1394238440">
    <w:abstractNumId w:val="6"/>
  </w:num>
  <w:num w:numId="13" w16cid:durableId="2077701661">
    <w:abstractNumId w:val="18"/>
  </w:num>
  <w:num w:numId="14" w16cid:durableId="1395197187">
    <w:abstractNumId w:val="27"/>
  </w:num>
  <w:num w:numId="15" w16cid:durableId="2057463199">
    <w:abstractNumId w:val="25"/>
  </w:num>
  <w:num w:numId="16" w16cid:durableId="271668764">
    <w:abstractNumId w:val="5"/>
  </w:num>
  <w:num w:numId="17" w16cid:durableId="1040861007">
    <w:abstractNumId w:val="21"/>
  </w:num>
  <w:num w:numId="18" w16cid:durableId="707146793">
    <w:abstractNumId w:val="13"/>
  </w:num>
  <w:num w:numId="19" w16cid:durableId="1698505199">
    <w:abstractNumId w:val="16"/>
  </w:num>
  <w:num w:numId="20" w16cid:durableId="1613436685">
    <w:abstractNumId w:val="26"/>
  </w:num>
  <w:num w:numId="21" w16cid:durableId="1155141768">
    <w:abstractNumId w:val="10"/>
  </w:num>
  <w:num w:numId="22" w16cid:durableId="848063957">
    <w:abstractNumId w:val="23"/>
  </w:num>
  <w:num w:numId="23" w16cid:durableId="1169322269">
    <w:abstractNumId w:val="1"/>
  </w:num>
  <w:num w:numId="24" w16cid:durableId="722295590">
    <w:abstractNumId w:val="12"/>
  </w:num>
  <w:num w:numId="25" w16cid:durableId="68818327">
    <w:abstractNumId w:val="9"/>
  </w:num>
  <w:num w:numId="26" w16cid:durableId="2080398007">
    <w:abstractNumId w:val="24"/>
  </w:num>
  <w:num w:numId="27" w16cid:durableId="2107263815">
    <w:abstractNumId w:val="7"/>
  </w:num>
  <w:num w:numId="28" w16cid:durableId="1986468252">
    <w:abstractNumId w:val="14"/>
  </w:num>
  <w:num w:numId="29" w16cid:durableId="6864908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FB"/>
    <w:rsid w:val="00000886"/>
    <w:rsid w:val="000315AF"/>
    <w:rsid w:val="00047FEA"/>
    <w:rsid w:val="00066F07"/>
    <w:rsid w:val="00076E1E"/>
    <w:rsid w:val="00081230"/>
    <w:rsid w:val="000927B3"/>
    <w:rsid w:val="000D402B"/>
    <w:rsid w:val="000D447D"/>
    <w:rsid w:val="000D7473"/>
    <w:rsid w:val="000D7EA1"/>
    <w:rsid w:val="000F35E2"/>
    <w:rsid w:val="00110F44"/>
    <w:rsid w:val="00140BAF"/>
    <w:rsid w:val="00143B37"/>
    <w:rsid w:val="00154D94"/>
    <w:rsid w:val="001918C5"/>
    <w:rsid w:val="001B4C3D"/>
    <w:rsid w:val="001E01D2"/>
    <w:rsid w:val="001E1B4E"/>
    <w:rsid w:val="001F2713"/>
    <w:rsid w:val="001F2AF8"/>
    <w:rsid w:val="001F7BB7"/>
    <w:rsid w:val="002024CB"/>
    <w:rsid w:val="00203232"/>
    <w:rsid w:val="00206E8B"/>
    <w:rsid w:val="00213C09"/>
    <w:rsid w:val="00215815"/>
    <w:rsid w:val="002214EC"/>
    <w:rsid w:val="0027122C"/>
    <w:rsid w:val="00274C0F"/>
    <w:rsid w:val="00295DB2"/>
    <w:rsid w:val="00296A26"/>
    <w:rsid w:val="00296A5A"/>
    <w:rsid w:val="002A17EF"/>
    <w:rsid w:val="002B0AAF"/>
    <w:rsid w:val="002D39AC"/>
    <w:rsid w:val="002D6EB4"/>
    <w:rsid w:val="002E3C58"/>
    <w:rsid w:val="002E670B"/>
    <w:rsid w:val="00304214"/>
    <w:rsid w:val="00305935"/>
    <w:rsid w:val="00307CD1"/>
    <w:rsid w:val="00311049"/>
    <w:rsid w:val="00316764"/>
    <w:rsid w:val="00332344"/>
    <w:rsid w:val="00342E1A"/>
    <w:rsid w:val="00352E9A"/>
    <w:rsid w:val="0036714C"/>
    <w:rsid w:val="00370C2D"/>
    <w:rsid w:val="003720EE"/>
    <w:rsid w:val="0037240C"/>
    <w:rsid w:val="00375C4B"/>
    <w:rsid w:val="003A0E15"/>
    <w:rsid w:val="003A1582"/>
    <w:rsid w:val="003A399A"/>
    <w:rsid w:val="003C31C1"/>
    <w:rsid w:val="003D0F4E"/>
    <w:rsid w:val="003D1CFA"/>
    <w:rsid w:val="003E0BF6"/>
    <w:rsid w:val="003E133F"/>
    <w:rsid w:val="003E3867"/>
    <w:rsid w:val="00452526"/>
    <w:rsid w:val="004722A6"/>
    <w:rsid w:val="00477EEE"/>
    <w:rsid w:val="00483EA7"/>
    <w:rsid w:val="00484468"/>
    <w:rsid w:val="00484D4E"/>
    <w:rsid w:val="004861E9"/>
    <w:rsid w:val="004D4402"/>
    <w:rsid w:val="004D561F"/>
    <w:rsid w:val="004F2CD4"/>
    <w:rsid w:val="004F347D"/>
    <w:rsid w:val="00517F37"/>
    <w:rsid w:val="005258AA"/>
    <w:rsid w:val="00536A1B"/>
    <w:rsid w:val="0054413D"/>
    <w:rsid w:val="005459DE"/>
    <w:rsid w:val="005543F3"/>
    <w:rsid w:val="00560170"/>
    <w:rsid w:val="00597F09"/>
    <w:rsid w:val="005A16C6"/>
    <w:rsid w:val="005A6200"/>
    <w:rsid w:val="005C4244"/>
    <w:rsid w:val="005D068D"/>
    <w:rsid w:val="005D106F"/>
    <w:rsid w:val="005D6036"/>
    <w:rsid w:val="005E189E"/>
    <w:rsid w:val="005E1EAD"/>
    <w:rsid w:val="006058E3"/>
    <w:rsid w:val="00613B45"/>
    <w:rsid w:val="00614F43"/>
    <w:rsid w:val="00666BFE"/>
    <w:rsid w:val="006735D9"/>
    <w:rsid w:val="0068263D"/>
    <w:rsid w:val="006858E3"/>
    <w:rsid w:val="006871DD"/>
    <w:rsid w:val="00697367"/>
    <w:rsid w:val="006A016B"/>
    <w:rsid w:val="006A58F0"/>
    <w:rsid w:val="006D7126"/>
    <w:rsid w:val="006E0459"/>
    <w:rsid w:val="006E5FEE"/>
    <w:rsid w:val="006F6370"/>
    <w:rsid w:val="006F642F"/>
    <w:rsid w:val="0072167E"/>
    <w:rsid w:val="007664AB"/>
    <w:rsid w:val="007B5076"/>
    <w:rsid w:val="007B594B"/>
    <w:rsid w:val="007B6E3C"/>
    <w:rsid w:val="007D22FE"/>
    <w:rsid w:val="007D2664"/>
    <w:rsid w:val="007E060D"/>
    <w:rsid w:val="007F0C87"/>
    <w:rsid w:val="008047AF"/>
    <w:rsid w:val="00806210"/>
    <w:rsid w:val="00817820"/>
    <w:rsid w:val="00825717"/>
    <w:rsid w:val="00826FA7"/>
    <w:rsid w:val="00832813"/>
    <w:rsid w:val="008343D3"/>
    <w:rsid w:val="00834CD5"/>
    <w:rsid w:val="008363C1"/>
    <w:rsid w:val="00840341"/>
    <w:rsid w:val="00843F86"/>
    <w:rsid w:val="00857AED"/>
    <w:rsid w:val="00865792"/>
    <w:rsid w:val="0086683A"/>
    <w:rsid w:val="00885611"/>
    <w:rsid w:val="00890387"/>
    <w:rsid w:val="00890C50"/>
    <w:rsid w:val="00896F5F"/>
    <w:rsid w:val="008B6ABB"/>
    <w:rsid w:val="008E03F9"/>
    <w:rsid w:val="008F1E18"/>
    <w:rsid w:val="008F1FC6"/>
    <w:rsid w:val="008F5D7E"/>
    <w:rsid w:val="009001D9"/>
    <w:rsid w:val="009021E4"/>
    <w:rsid w:val="0090352D"/>
    <w:rsid w:val="009203F2"/>
    <w:rsid w:val="00926F45"/>
    <w:rsid w:val="00960703"/>
    <w:rsid w:val="00964AF8"/>
    <w:rsid w:val="00972FF2"/>
    <w:rsid w:val="00981552"/>
    <w:rsid w:val="009A1962"/>
    <w:rsid w:val="009A6999"/>
    <w:rsid w:val="009D0A3D"/>
    <w:rsid w:val="009D2980"/>
    <w:rsid w:val="009D6AE3"/>
    <w:rsid w:val="009F51E1"/>
    <w:rsid w:val="009F7DBB"/>
    <w:rsid w:val="00A26029"/>
    <w:rsid w:val="00A275A3"/>
    <w:rsid w:val="00A3169C"/>
    <w:rsid w:val="00A325F0"/>
    <w:rsid w:val="00A346DA"/>
    <w:rsid w:val="00A5082D"/>
    <w:rsid w:val="00A80BFB"/>
    <w:rsid w:val="00A826E8"/>
    <w:rsid w:val="00AB3680"/>
    <w:rsid w:val="00AD1919"/>
    <w:rsid w:val="00B40EDA"/>
    <w:rsid w:val="00B47C7F"/>
    <w:rsid w:val="00B52791"/>
    <w:rsid w:val="00B549F3"/>
    <w:rsid w:val="00B551B8"/>
    <w:rsid w:val="00B7098D"/>
    <w:rsid w:val="00B800D2"/>
    <w:rsid w:val="00B96444"/>
    <w:rsid w:val="00B96745"/>
    <w:rsid w:val="00BA14C0"/>
    <w:rsid w:val="00BC0EAD"/>
    <w:rsid w:val="00BF44E7"/>
    <w:rsid w:val="00C01D59"/>
    <w:rsid w:val="00C037AC"/>
    <w:rsid w:val="00C4550E"/>
    <w:rsid w:val="00C47E5F"/>
    <w:rsid w:val="00C755D0"/>
    <w:rsid w:val="00C84EBE"/>
    <w:rsid w:val="00C86A17"/>
    <w:rsid w:val="00CA0769"/>
    <w:rsid w:val="00CA213E"/>
    <w:rsid w:val="00CC321D"/>
    <w:rsid w:val="00CF3E0F"/>
    <w:rsid w:val="00CF3EB2"/>
    <w:rsid w:val="00D026E5"/>
    <w:rsid w:val="00D03219"/>
    <w:rsid w:val="00D1489F"/>
    <w:rsid w:val="00D2304E"/>
    <w:rsid w:val="00D35E71"/>
    <w:rsid w:val="00D371B8"/>
    <w:rsid w:val="00D5717B"/>
    <w:rsid w:val="00D60EF4"/>
    <w:rsid w:val="00D7009E"/>
    <w:rsid w:val="00D741DD"/>
    <w:rsid w:val="00D96DEB"/>
    <w:rsid w:val="00DA3345"/>
    <w:rsid w:val="00DA4C0A"/>
    <w:rsid w:val="00DC7CD2"/>
    <w:rsid w:val="00DD27EA"/>
    <w:rsid w:val="00DF481F"/>
    <w:rsid w:val="00DF4C05"/>
    <w:rsid w:val="00E0184C"/>
    <w:rsid w:val="00E023D9"/>
    <w:rsid w:val="00E12757"/>
    <w:rsid w:val="00E243BF"/>
    <w:rsid w:val="00E325A4"/>
    <w:rsid w:val="00E35020"/>
    <w:rsid w:val="00E36664"/>
    <w:rsid w:val="00E55F6E"/>
    <w:rsid w:val="00E635AB"/>
    <w:rsid w:val="00E70580"/>
    <w:rsid w:val="00E70B82"/>
    <w:rsid w:val="00E96915"/>
    <w:rsid w:val="00EA4B38"/>
    <w:rsid w:val="00EA7A9F"/>
    <w:rsid w:val="00EC574A"/>
    <w:rsid w:val="00EC5C52"/>
    <w:rsid w:val="00ED69C1"/>
    <w:rsid w:val="00ED7D2F"/>
    <w:rsid w:val="00EF2248"/>
    <w:rsid w:val="00EF3FDC"/>
    <w:rsid w:val="00F03354"/>
    <w:rsid w:val="00F06B6D"/>
    <w:rsid w:val="00F11823"/>
    <w:rsid w:val="00F41AF2"/>
    <w:rsid w:val="00F426E8"/>
    <w:rsid w:val="00F444BF"/>
    <w:rsid w:val="00F52564"/>
    <w:rsid w:val="00F52F4A"/>
    <w:rsid w:val="00F53722"/>
    <w:rsid w:val="00F67FAC"/>
    <w:rsid w:val="00F7085D"/>
    <w:rsid w:val="00F77FC9"/>
    <w:rsid w:val="00F857CD"/>
    <w:rsid w:val="00FB3AB2"/>
    <w:rsid w:val="00FB5713"/>
    <w:rsid w:val="00FD0F23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E8C9F"/>
  <w15:docId w15:val="{773B6D38-90F9-E14E-AAD2-67C44388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BFB"/>
    <w:rPr>
      <w:rFonts w:ascii="Times New Roman" w:eastAsia="Times New Roman" w:hAnsi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80BFB"/>
    <w:pPr>
      <w:keepNext/>
      <w:outlineLvl w:val="2"/>
    </w:pPr>
    <w:rPr>
      <w:rFonts w:ascii="Arial" w:hAnsi="Arial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A80BFB"/>
    <w:rPr>
      <w:rFonts w:ascii="Arial" w:eastAsia="Times New Roman" w:hAnsi="Arial" w:cs="Arial"/>
      <w:color w:val="00000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80BF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FooterChar">
    <w:name w:val="Footer Char"/>
    <w:link w:val="Footer"/>
    <w:uiPriority w:val="99"/>
    <w:rsid w:val="00A80BFB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A80BF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BodyTextChar">
    <w:name w:val="Body Text Char"/>
    <w:link w:val="BodyText"/>
    <w:rsid w:val="00A80BFB"/>
    <w:rPr>
      <w:rFonts w:ascii="Arial" w:eastAsia="Times New Roman" w:hAnsi="Arial" w:cs="Times New Roman"/>
      <w:sz w:val="24"/>
      <w:szCs w:val="20"/>
    </w:rPr>
  </w:style>
  <w:style w:type="paragraph" w:customStyle="1" w:styleId="ColourfulListAccent11">
    <w:name w:val="Colourful List – Accent 11"/>
    <w:basedOn w:val="Normal"/>
    <w:uiPriority w:val="34"/>
    <w:qFormat/>
    <w:rsid w:val="00047F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35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635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5A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D27EA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DF481F"/>
  </w:style>
  <w:style w:type="paragraph" w:styleId="ListParagraph">
    <w:name w:val="List Paragraph"/>
    <w:basedOn w:val="Normal"/>
    <w:uiPriority w:val="34"/>
    <w:qFormat/>
    <w:rsid w:val="00D60EF4"/>
    <w:pPr>
      <w:ind w:left="720"/>
      <w:contextualSpacing/>
    </w:pPr>
  </w:style>
  <w:style w:type="paragraph" w:customStyle="1" w:styleId="p1">
    <w:name w:val="p1"/>
    <w:basedOn w:val="Normal"/>
    <w:rsid w:val="00F77FC9"/>
    <w:rPr>
      <w:rFonts w:ascii="Century Gothic" w:hAnsi="Century Gothic"/>
      <w:color w:val="000000"/>
      <w:sz w:val="14"/>
      <w:szCs w:val="14"/>
      <w:lang w:val="en-001"/>
    </w:rPr>
  </w:style>
  <w:style w:type="paragraph" w:customStyle="1" w:styleId="p2">
    <w:name w:val="p2"/>
    <w:basedOn w:val="Normal"/>
    <w:rsid w:val="00F77FC9"/>
    <w:rPr>
      <w:rFonts w:ascii="Century Gothic" w:hAnsi="Century Gothic"/>
      <w:color w:val="000000"/>
      <w:sz w:val="14"/>
      <w:szCs w:val="14"/>
      <w:lang w:val="en-001"/>
    </w:rPr>
  </w:style>
  <w:style w:type="character" w:customStyle="1" w:styleId="s1">
    <w:name w:val="s1"/>
    <w:basedOn w:val="DefaultParagraphFont"/>
    <w:rsid w:val="00F77FC9"/>
    <w:rPr>
      <w:rFonts w:ascii="Helvetica" w:hAnsi="Helvetica" w:hint="default"/>
      <w:sz w:val="14"/>
      <w:szCs w:val="14"/>
    </w:rPr>
  </w:style>
  <w:style w:type="character" w:customStyle="1" w:styleId="s2">
    <w:name w:val="s2"/>
    <w:basedOn w:val="DefaultParagraphFont"/>
    <w:rsid w:val="00F77FC9"/>
    <w:rPr>
      <w:rFonts w:ascii="Arial" w:hAnsi="Arial" w:cs="Arial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4670da-3a08-4239-b969-00edced4e121">
      <Terms xmlns="http://schemas.microsoft.com/office/infopath/2007/PartnerControls"/>
    </lcf76f155ced4ddcb4097134ff3c332f>
    <TaxCatchAll xmlns="3a9f89ae-2e54-45d1-ad0e-27957aa6b2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2ACD79D7C0438BD5BF9761ED56EF" ma:contentTypeVersion="15" ma:contentTypeDescription="Create a new document." ma:contentTypeScope="" ma:versionID="cc65862d71626dfb025c3bbcfe098eee">
  <xsd:schema xmlns:xsd="http://www.w3.org/2001/XMLSchema" xmlns:xs="http://www.w3.org/2001/XMLSchema" xmlns:p="http://schemas.microsoft.com/office/2006/metadata/properties" xmlns:ns2="3a9f89ae-2e54-45d1-ad0e-27957aa6b230" xmlns:ns3="a84670da-3a08-4239-b969-00edced4e121" targetNamespace="http://schemas.microsoft.com/office/2006/metadata/properties" ma:root="true" ma:fieldsID="ffd10b56a841aca58cbe2e254f6b027f" ns2:_="" ns3:_="">
    <xsd:import namespace="3a9f89ae-2e54-45d1-ad0e-27957aa6b230"/>
    <xsd:import namespace="a84670da-3a08-4239-b969-00edced4e1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89ae-2e54-45d1-ad0e-27957aa6b2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120918-cc11-4805-b984-72731b7565f7}" ma:internalName="TaxCatchAll" ma:showField="CatchAllData" ma:web="3a9f89ae-2e54-45d1-ad0e-27957aa6b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670da-3a08-4239-b969-00edced4e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0d8fd9-b419-49c3-8179-425b0d0c8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DC8F2-FD24-45DA-A20D-19B36A35F136}">
  <ds:schemaRefs>
    <ds:schemaRef ds:uri="http://schemas.microsoft.com/office/2006/metadata/properties"/>
    <ds:schemaRef ds:uri="http://schemas.microsoft.com/office/infopath/2007/PartnerControls"/>
    <ds:schemaRef ds:uri="a84670da-3a08-4239-b969-00edced4e121"/>
    <ds:schemaRef ds:uri="3a9f89ae-2e54-45d1-ad0e-27957aa6b230"/>
  </ds:schemaRefs>
</ds:datastoreItem>
</file>

<file path=customXml/itemProps2.xml><?xml version="1.0" encoding="utf-8"?>
<ds:datastoreItem xmlns:ds="http://schemas.openxmlformats.org/officeDocument/2006/customXml" ds:itemID="{6D7B94E1-9A01-4042-A86E-E67992990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01741-300B-4ED3-8816-39A028E94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89ae-2e54-45d1-ad0e-27957aa6b230"/>
    <ds:schemaRef ds:uri="a84670da-3a08-4239-b969-00edced4e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WRU Group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TLloyd</dc:creator>
  <cp:keywords/>
  <cp:lastModifiedBy>Hannah Davis</cp:lastModifiedBy>
  <cp:revision>4</cp:revision>
  <dcterms:created xsi:type="dcterms:W3CDTF">2025-08-26T12:36:00Z</dcterms:created>
  <dcterms:modified xsi:type="dcterms:W3CDTF">2025-09-12T11:45:00Z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0x0101000C962ACD79D7C0438BD5BF9761ED56EF</vt:lpwstr>
  </property>
  <property fmtid="{D5CDD505-2E9C-101B-9397-08002B2CF9AE}" pid="3" name="MediaServiceImageTags">
    <vt:lpwstr/>
  </property>
</Properties>
</file>